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EE" w:rsidRDefault="009B24EE" w:rsidP="009B24EE">
      <w:pPr>
        <w:pStyle w:val="a4"/>
        <w:shd w:val="clear" w:color="auto" w:fill="FFFFFF"/>
        <w:jc w:val="center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b/>
          <w:bCs/>
          <w:color w:val="222222"/>
          <w:sz w:val="15"/>
          <w:szCs w:val="15"/>
        </w:rPr>
        <w:t>Порядок аттестации педагогических работников государственных и муниципальных образовательных учреждений</w:t>
      </w:r>
      <w:r>
        <w:rPr>
          <w:rStyle w:val="apple-converted-space"/>
          <w:rFonts w:ascii="Arial" w:hAnsi="Arial" w:cs="Arial"/>
          <w:b/>
          <w:bCs/>
          <w:color w:val="222222"/>
          <w:sz w:val="15"/>
          <w:szCs w:val="15"/>
        </w:rPr>
        <w:t> </w:t>
      </w:r>
    </w:p>
    <w:p w:rsidR="009B24EE" w:rsidRDefault="009B24EE" w:rsidP="009B24EE">
      <w:pPr>
        <w:pStyle w:val="a4"/>
        <w:shd w:val="clear" w:color="auto" w:fill="FFFFFF"/>
        <w:jc w:val="center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b/>
          <w:bCs/>
          <w:color w:val="222222"/>
          <w:sz w:val="15"/>
          <w:szCs w:val="15"/>
        </w:rPr>
        <w:t>I. Общие положения</w:t>
      </w:r>
    </w:p>
    <w:p w:rsidR="009B24EE" w:rsidRDefault="009B24EE" w:rsidP="009B24EE">
      <w:pPr>
        <w:pStyle w:val="a4"/>
        <w:shd w:val="clear" w:color="auto" w:fill="FFFFFF"/>
        <w:spacing w:after="240" w:afterAutospacing="0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       1.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Настоящий порядок аттестации педагогических работников государственных и муниципальных образовательных учреждений (далее - Положение) определяет правила проведения аттестации педагогических работников* государственных и муниципальных образовательных учреждений, реализующих основные образовательные программы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дополнительные образовательные программы (далее соответственно - педагогические работники, образовательные учреждения, образовательные программы)**.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2.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Аттестация проводится в целях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установления соответствия уровня квалификации педагогических работников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требованиям, предъявляемым к квалификационным категориям (первой или высшей) или подтверждения соответствия педагогических работников занимаемым ими должностям на основе оценки их профессиональной деятельности.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3.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Основными задачами аттестации являются: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повышение эффективности и качества педагогического труда;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выявление перспектив использования потенциальных возможностей педагогических работников;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  <w:proofErr w:type="gramEnd"/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определение необходимости повышения квалификации педагогических работников;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обеспечение дифференциации уровня оплаты труда педагогических работников.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4.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</w:p>
    <w:p w:rsidR="009B24EE" w:rsidRDefault="009B24EE" w:rsidP="009B24EE">
      <w:pPr>
        <w:pStyle w:val="a4"/>
        <w:shd w:val="clear" w:color="auto" w:fill="FFFFFF"/>
        <w:jc w:val="center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b/>
          <w:bCs/>
          <w:color w:val="222222"/>
          <w:sz w:val="15"/>
          <w:szCs w:val="15"/>
        </w:rPr>
        <w:t>II. Формирование аттестационных комиссий, их состав и порядок работы</w:t>
      </w:r>
    </w:p>
    <w:p w:rsidR="009B24EE" w:rsidRDefault="009B24EE" w:rsidP="009B24EE">
      <w:pPr>
        <w:pStyle w:val="a4"/>
        <w:shd w:val="clear" w:color="auto" w:fill="FFFFFF"/>
        <w:spacing w:after="240" w:afterAutospacing="0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       5.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Аттестация педагогических работников образовательных учреждений субъекта Российской Федерации и муниципальных образовательных учреждений проводится аттестационной комиссией, формируемой органом исполнительной власти субъекта Российской Федерации, осуществляющим управление в сфере образования; аттестация педагогических работников федеральных государственных образовательных учреждений - аттестационной комиссией, формируемой федеральными органами исполнительной власти, в ведении которых они находятся (далее - федеральные органы исполнительной власти).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6.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Аттестационная комиссия в составе председателя комиссии, заместителя председателя, секретаря и членов комиссии формируется из числа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самоуправления, профессиональных союзов, научных организаций и общественных объединений, органов самоуправления образовательных учреждений (советов образовательных учреждений, попечительских советов, педагогических советов и др.) и работников образовательных учреждений.</w:t>
      </w:r>
      <w:proofErr w:type="gramEnd"/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Персональный состав аттестационной комиссии утверждается распорядительным актом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учреждения, в котором работает данный педагогический работник (иной уполномоченный первичной профсоюзной организацией образовательного учреждения профсоюзный представитель).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7. Для проведения аттестации с целью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установления соответствия уровня квалификации педагогического работника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требованиям, предъявляемым к квалификационным категориям (первой или высшей), 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8. Состав аттестационной комиссии и экспертных групп формируются таким образом, чтобы была исключена возможность конфликта интересов, который мог бы повлиять на принимаемые аттестационными комиссиями решения.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9. Заседание аттестационной комиссии считается правомочным, если на нем присутствуют не менее двух третей ее членов.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10.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11.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12. Графики работы аттестационных комиссий утверждаются ежегодно распорядительным актом федерального органа исполнительной </w:t>
      </w:r>
      <w:r>
        <w:rPr>
          <w:rFonts w:ascii="Arial" w:hAnsi="Arial" w:cs="Arial"/>
          <w:color w:val="222222"/>
          <w:sz w:val="15"/>
          <w:szCs w:val="15"/>
        </w:rPr>
        <w:lastRenderedPageBreak/>
        <w:t>власти, органа исполнительной власти субъекта Российской Федерации, осуществляющего управление в сфере образования.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13.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При наличии в аттестационном листе указанных рекомендаций работодатель не позднее чем через год 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14. Решение аттестационной комиссии о результатах аттестации педагогических работников утверждается распорядительным актом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образования. Педагогическим работникам, в отношении которых аттестационной комиссией принято решение о соответствии уровня их квалификации требованиям, предъявляемым к первой (высшей) квалификационной категории, соответствующая квалификационная категория устанавливается указанным распорядительным актом.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15.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Аттестационный лист и выписка из распорядительного акта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образования, направляются работодателю педагогического работника в срок не позднее 30 календарных дней с даты принятия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Федерации***.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Аттестационный лист, выписка из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распорядительного акта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образования, хранятся в личном деле педагогического работника.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16. Результаты аттестации педагогический работник вправе обжаловать в соответствии с законодательством Российской Федерации.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</w:p>
    <w:p w:rsidR="009B24EE" w:rsidRDefault="009B24EE" w:rsidP="009B24EE">
      <w:pPr>
        <w:pStyle w:val="a4"/>
        <w:shd w:val="clear" w:color="auto" w:fill="FFFFFF"/>
        <w:jc w:val="center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b/>
          <w:bCs/>
          <w:color w:val="222222"/>
          <w:sz w:val="15"/>
          <w:szCs w:val="15"/>
        </w:rPr>
        <w:t xml:space="preserve">III. Порядок аттестации педагогических </w:t>
      </w:r>
      <w:proofErr w:type="gramStart"/>
      <w:r>
        <w:rPr>
          <w:rFonts w:ascii="Arial" w:hAnsi="Arial" w:cs="Arial"/>
          <w:b/>
          <w:bCs/>
          <w:color w:val="222222"/>
          <w:sz w:val="15"/>
          <w:szCs w:val="15"/>
        </w:rPr>
        <w:t>работников</w:t>
      </w:r>
      <w:proofErr w:type="gramEnd"/>
      <w:r>
        <w:rPr>
          <w:rFonts w:ascii="Arial" w:hAnsi="Arial" w:cs="Arial"/>
          <w:b/>
          <w:bCs/>
          <w:color w:val="222222"/>
          <w:sz w:val="15"/>
          <w:szCs w:val="15"/>
        </w:rPr>
        <w:t xml:space="preserve"> с целью подтверждения соответствия занимаемой должности</w:t>
      </w:r>
    </w:p>
    <w:p w:rsidR="009B24EE" w:rsidRDefault="009B24EE" w:rsidP="009B24EE">
      <w:pPr>
        <w:pStyle w:val="a4"/>
        <w:shd w:val="clear" w:color="auto" w:fill="FFFFFF"/>
        <w:spacing w:after="240" w:afterAutospacing="0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>       17.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18. Аттестации не подлежат: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педагогические работники, проработавшие в занимаемой должности менее двух лет;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19. Основанием для проведения аттестации является представление работодателя (далее - представление).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20.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С представлением педагогический работник должен быть ознакомлен работодателем под роспись не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позднее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с даты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21.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позднее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чем за месяц до ее начала.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22. Педагогические работники в ходе аттестации проходят квалификационные испытания в письменной форме по вопросам, связанным с осуществлением ими педагогической деятельности по занимаемой должности.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23. По результатам аттестации педагогического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работника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соответствует занимаемой должности (указывается должность работника);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не соответствует занимаемой должности (указывается должность работника).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24.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Федерации***.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Федерации***).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</w:p>
    <w:p w:rsidR="009B24EE" w:rsidRDefault="009B24EE" w:rsidP="009B24EE">
      <w:pPr>
        <w:pStyle w:val="a4"/>
        <w:shd w:val="clear" w:color="auto" w:fill="FFFFFF"/>
        <w:jc w:val="center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b/>
          <w:bCs/>
          <w:color w:val="222222"/>
          <w:sz w:val="15"/>
          <w:szCs w:val="15"/>
        </w:rPr>
        <w:t>IV. Порядок аттестации педагогических работников для установления соответствия уровня их квалификации требованиям, предъявляемым к квалификационным категориям (первой или высшей)</w:t>
      </w:r>
    </w:p>
    <w:p w:rsidR="009B24EE" w:rsidRDefault="009B24EE" w:rsidP="009B24EE">
      <w:pPr>
        <w:pStyle w:val="a4"/>
        <w:shd w:val="clear" w:color="auto" w:fill="FFFFFF"/>
        <w:spacing w:after="240" w:afterAutospacing="0"/>
        <w:rPr>
          <w:rFonts w:ascii="Arial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lastRenderedPageBreak/>
        <w:t>       25. Аттестация 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категориям, проводится на основании заявления педагогического работника.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Заявление педагогического работника о проведении аттестации должно быть рассмотрено аттестационной комиссией не позднее одного месяца со дня подачи.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26. 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27. 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28. Установленная на основании аттестации квалификационная категория педагогическим работникам действительна в течение пяти лет.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29. Педагогические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 xml:space="preserve">       30. </w:t>
      </w:r>
      <w:proofErr w:type="gramStart"/>
      <w:r>
        <w:rPr>
          <w:rFonts w:ascii="Arial" w:hAnsi="Arial" w:cs="Arial"/>
          <w:color w:val="222222"/>
          <w:sz w:val="15"/>
          <w:szCs w:val="15"/>
        </w:rPr>
        <w:t>Первая квалификационная категория может быть установлена педагогическим работникам, которые: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вносят личный вклад в повышение качества образования на основе совершенствования методов обучения и воспитания;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31.</w:t>
      </w:r>
      <w:proofErr w:type="gramEnd"/>
      <w:r>
        <w:rPr>
          <w:rFonts w:ascii="Arial" w:hAnsi="Arial" w:cs="Arial"/>
          <w:color w:val="222222"/>
          <w:sz w:val="15"/>
          <w:szCs w:val="15"/>
        </w:rPr>
        <w:t xml:space="preserve"> Высшая квалификационная категория может быть установлена педагогическим работникам, которые: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имеют установленную первую квалификационную категорию;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том числе с учетом результатов участия обучающихся и воспитанников во всероссийских, международных олимпиадах, конкурсах, соревнованиях;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32. По результатам аттестации аттестационная комиссия принимает одно из следующих решений: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а) уровень квалификации (указывается должность) соответствует требованиям, предъявляемым к первой (высшей) квалификационной категории;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б) уровень квалификации (указывается должность) не соответствует требованиям, предъявляемым к первой (высшей) квалификационной категории.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33. При принятии решения аттестационной комиссии о несоответствии уровня квалификации педагогического работника требованиям, предъявляемым к высшей квалификационной категории, за ним сохраняется первая квалификационная категория до завершения срока ее действия.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  <w:r>
        <w:rPr>
          <w:rFonts w:ascii="Arial" w:hAnsi="Arial" w:cs="Arial"/>
          <w:color w:val="222222"/>
          <w:sz w:val="15"/>
          <w:szCs w:val="15"/>
        </w:rPr>
        <w:br/>
      </w:r>
      <w:r>
        <w:rPr>
          <w:rFonts w:ascii="Arial" w:hAnsi="Arial" w:cs="Arial"/>
          <w:color w:val="222222"/>
          <w:sz w:val="15"/>
          <w:szCs w:val="15"/>
        </w:rPr>
        <w:br/>
        <w:t>       34. Квалификационные категории сохраняются при переходе педагогического работника в другое образовательное учреждение, в том числе расположенное в другом субъекте Российской Федерации, в течение срока ее действия.</w:t>
      </w:r>
      <w:r>
        <w:rPr>
          <w:rStyle w:val="apple-converted-space"/>
          <w:rFonts w:ascii="Arial" w:hAnsi="Arial" w:cs="Arial"/>
          <w:color w:val="222222"/>
          <w:sz w:val="15"/>
          <w:szCs w:val="15"/>
        </w:rPr>
        <w:t> </w:t>
      </w:r>
    </w:p>
    <w:p w:rsidR="009B24EE" w:rsidRPr="000B66E4" w:rsidRDefault="009B24EE" w:rsidP="009B24EE">
      <w:pPr>
        <w:pStyle w:val="a3"/>
        <w:shd w:val="clear" w:color="auto" w:fill="FFFFFF"/>
        <w:jc w:val="both"/>
        <w:rPr>
          <w:rFonts w:ascii="Calibri" w:eastAsia="Calibri" w:hAnsi="Calibri" w:cs="Times New Roman"/>
          <w:spacing w:val="-1"/>
          <w:sz w:val="28"/>
          <w:szCs w:val="28"/>
        </w:rPr>
      </w:pPr>
    </w:p>
    <w:p w:rsidR="009B24EE" w:rsidRDefault="009B24EE" w:rsidP="009B24EE"/>
    <w:p w:rsidR="00164457" w:rsidRDefault="00164457"/>
    <w:sectPr w:rsidR="00164457" w:rsidSect="000B66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grammar="clean"/>
  <w:defaultTabStop w:val="708"/>
  <w:characterSpacingControl w:val="doNotCompress"/>
  <w:compat/>
  <w:rsids>
    <w:rsidRoot w:val="009B24EE"/>
    <w:rsid w:val="00164457"/>
    <w:rsid w:val="002E61B2"/>
    <w:rsid w:val="005167FD"/>
    <w:rsid w:val="008A214F"/>
    <w:rsid w:val="009B24EE"/>
    <w:rsid w:val="00D2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4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B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2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2331</Words>
  <Characters>13288</Characters>
  <Application>Microsoft Office Word</Application>
  <DocSecurity>0</DocSecurity>
  <Lines>110</Lines>
  <Paragraphs>31</Paragraphs>
  <ScaleCrop>false</ScaleCrop>
  <Company/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денарт</dc:creator>
  <cp:lastModifiedBy>денарт</cp:lastModifiedBy>
  <cp:revision>1</cp:revision>
  <dcterms:created xsi:type="dcterms:W3CDTF">2014-02-06T18:07:00Z</dcterms:created>
  <dcterms:modified xsi:type="dcterms:W3CDTF">2014-02-06T18:07:00Z</dcterms:modified>
</cp:coreProperties>
</file>